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CD" w:rsidRPr="003365CD" w:rsidRDefault="003365CD" w:rsidP="003365CD">
      <w:pPr>
        <w:widowControl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附件1：艺术系研究生国家奖学金得分及排名一览表</w:t>
      </w:r>
    </w:p>
    <w:tbl>
      <w:tblPr>
        <w:tblpPr w:leftFromText="180" w:rightFromText="180" w:vertAnchor="page" w:horzAnchor="margin" w:tblpY="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456"/>
        <w:gridCol w:w="1341"/>
        <w:gridCol w:w="3680"/>
        <w:gridCol w:w="7918"/>
        <w:gridCol w:w="1220"/>
        <w:gridCol w:w="976"/>
        <w:gridCol w:w="1095"/>
      </w:tblGrid>
      <w:tr w:rsidR="003365CD" w:rsidTr="003365CD">
        <w:trPr>
          <w:trHeight w:val="439"/>
        </w:trPr>
        <w:tc>
          <w:tcPr>
            <w:tcW w:w="1266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456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41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课程成绩</w:t>
            </w:r>
          </w:p>
        </w:tc>
        <w:tc>
          <w:tcPr>
            <w:tcW w:w="3680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科研、竞赛分</w:t>
            </w:r>
          </w:p>
        </w:tc>
        <w:tc>
          <w:tcPr>
            <w:tcW w:w="7918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德育分</w:t>
            </w:r>
          </w:p>
        </w:tc>
        <w:tc>
          <w:tcPr>
            <w:tcW w:w="1220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总分</w:t>
            </w:r>
          </w:p>
        </w:tc>
        <w:tc>
          <w:tcPr>
            <w:tcW w:w="976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1095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3365CD" w:rsidTr="003365CD">
        <w:trPr>
          <w:trHeight w:val="1716"/>
        </w:trPr>
        <w:tc>
          <w:tcPr>
            <w:tcW w:w="1266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2013100093</w:t>
            </w:r>
          </w:p>
        </w:tc>
        <w:tc>
          <w:tcPr>
            <w:tcW w:w="456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孙丽红</w:t>
            </w:r>
          </w:p>
        </w:tc>
        <w:tc>
          <w:tcPr>
            <w:tcW w:w="1341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（84.43+2）</w:t>
            </w:r>
          </w:p>
          <w:p w:rsidR="003365CD" w:rsidRDefault="003365CD" w:rsidP="00427C7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×50%</w:t>
            </w:r>
          </w:p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=43.215分</w:t>
            </w:r>
          </w:p>
        </w:tc>
        <w:tc>
          <w:tcPr>
            <w:tcW w:w="3680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科研：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1、2014年8月2014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</w:rPr>
              <w:t>Incheon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</w:rPr>
              <w:t xml:space="preserve"> Asian Games International Sport Science Congress参会及墙报 8分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竞赛: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1、2014年6月荣获中国大学生体育舞蹈锦标赛大学专业院校B组单项R第一名  15分                               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总分：8+15=23×40%=9.2分</w:t>
            </w:r>
          </w:p>
        </w:tc>
        <w:tc>
          <w:tcPr>
            <w:tcW w:w="7918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1、2014年6月荣获中国大学生体育舞蹈锦标赛“优秀运动员”奖2分   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  <w:t xml:space="preserve">2、2014年中国大学生体育舞蹈锦标赛中担任主持人 2分          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总分：2+2=4×10%=0.4 分</w:t>
            </w:r>
          </w:p>
        </w:tc>
        <w:tc>
          <w:tcPr>
            <w:tcW w:w="1220" w:type="dxa"/>
            <w:vAlign w:val="center"/>
          </w:tcPr>
          <w:p w:rsidR="003365CD" w:rsidRDefault="003365CD" w:rsidP="00427C77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52.815</w:t>
            </w:r>
          </w:p>
        </w:tc>
        <w:tc>
          <w:tcPr>
            <w:tcW w:w="976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国家奖学金</w:t>
            </w:r>
          </w:p>
        </w:tc>
      </w:tr>
      <w:tr w:rsidR="003365CD" w:rsidTr="003365CD">
        <w:trPr>
          <w:trHeight w:val="90"/>
        </w:trPr>
        <w:tc>
          <w:tcPr>
            <w:tcW w:w="1266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2012103288</w:t>
            </w:r>
          </w:p>
        </w:tc>
        <w:tc>
          <w:tcPr>
            <w:tcW w:w="456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赵征</w:t>
            </w:r>
          </w:p>
        </w:tc>
        <w:tc>
          <w:tcPr>
            <w:tcW w:w="1341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82.36</w:t>
            </w:r>
          </w:p>
          <w:p w:rsidR="003365CD" w:rsidRDefault="003365CD" w:rsidP="00427C7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×50%</w:t>
            </w:r>
          </w:p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=41.18 分</w:t>
            </w:r>
          </w:p>
        </w:tc>
        <w:tc>
          <w:tcPr>
            <w:tcW w:w="3680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竞赛：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4、2014年5月中国大学生体育舞蹈锦标赛舞蹈表演舞第三名 5分                                                                                                                                                            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总分：5×40%=2分              </w:t>
            </w:r>
          </w:p>
        </w:tc>
        <w:tc>
          <w:tcPr>
            <w:tcW w:w="7918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1、2014年2月担任成都体育学院舞蹈类考试工作人员。1分                                                             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2、2013年11月成都体育学院运动会篮球男子乙组第三名 3分                                              3、2014年8月四川省第七届大学生艺术节现场展演荣获二等奖5分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总分：1+3+5=9×10%=0.9分         </w:t>
            </w:r>
          </w:p>
        </w:tc>
        <w:tc>
          <w:tcPr>
            <w:tcW w:w="1220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44.08</w:t>
            </w:r>
          </w:p>
        </w:tc>
        <w:tc>
          <w:tcPr>
            <w:tcW w:w="976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3365CD" w:rsidTr="003365CD">
        <w:trPr>
          <w:trHeight w:val="1305"/>
        </w:trPr>
        <w:tc>
          <w:tcPr>
            <w:tcW w:w="1266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2012103302</w:t>
            </w:r>
          </w:p>
        </w:tc>
        <w:tc>
          <w:tcPr>
            <w:tcW w:w="456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石婷婷</w:t>
            </w:r>
          </w:p>
        </w:tc>
        <w:tc>
          <w:tcPr>
            <w:tcW w:w="1341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83.24</w:t>
            </w:r>
          </w:p>
          <w:p w:rsidR="003365CD" w:rsidRDefault="003365CD" w:rsidP="00427C7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×50%</w:t>
            </w:r>
          </w:p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=41.62 分</w:t>
            </w:r>
          </w:p>
        </w:tc>
        <w:tc>
          <w:tcPr>
            <w:tcW w:w="3680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科研：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1、2014年1月民族特色课间操，电子科技大学出版社，独立撰写第十二章，第三节共5000字 1分       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总分：1×40%=0.4分</w:t>
            </w:r>
          </w:p>
        </w:tc>
        <w:tc>
          <w:tcPr>
            <w:tcW w:w="7918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1、2014年6月担任成都体育学院运动会健美操比赛裁判  1分                                                                           2、2014年参加“舞动中国——排舞联赛”四川赛区一等奖主力 5分   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3、2014年8月参加第六届中国西部中心城市体育舞蹈公开赛暨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成都市体育舞蹈锦标赛第二名大学组伦巴  5分  </w:t>
            </w: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</w:p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总分：1+5+5=11×10%=1.1分</w:t>
            </w:r>
          </w:p>
        </w:tc>
        <w:tc>
          <w:tcPr>
            <w:tcW w:w="1220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43.12</w:t>
            </w:r>
          </w:p>
        </w:tc>
        <w:tc>
          <w:tcPr>
            <w:tcW w:w="976" w:type="dxa"/>
            <w:vAlign w:val="center"/>
          </w:tcPr>
          <w:p w:rsidR="003365CD" w:rsidRDefault="003365CD" w:rsidP="00427C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095" w:type="dxa"/>
            <w:vAlign w:val="center"/>
          </w:tcPr>
          <w:p w:rsidR="003365CD" w:rsidRDefault="003365CD" w:rsidP="00427C7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870CEB" w:rsidRDefault="00870CEB"/>
    <w:sectPr w:rsidR="00870CEB" w:rsidSect="0087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5CD"/>
    <w:rsid w:val="003365CD"/>
    <w:rsid w:val="0087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2014-10-13T11:02:00Z</dcterms:created>
  <dc:creator>Lenovo User</dc:creator>
  <lastModifiedBy>Lenovo User</lastModifiedBy>
  <dcterms:modified xsi:type="dcterms:W3CDTF">2014-10-13T11:03:00Z</dcterms:modified>
  <revision>1</revision>
</coreProperties>
</file>